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84" w:type="dxa"/>
        <w:shd w:val="clear" w:color="auto" w:fill="FFFFFF"/>
        <w:tblLook w:val="04A0"/>
      </w:tblPr>
      <w:tblGrid>
        <w:gridCol w:w="9782"/>
      </w:tblGrid>
      <w:tr w:rsidR="009759BA" w:rsidTr="009759BA">
        <w:tc>
          <w:tcPr>
            <w:tcW w:w="9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9BA" w:rsidRDefault="009759BA">
            <w:pPr>
              <w:pStyle w:val="1"/>
              <w:spacing w:before="0" w:beforeAutospacing="0" w:after="300" w:afterAutospacing="0" w:line="276" w:lineRule="auto"/>
              <w:jc w:val="center"/>
              <w:rPr>
                <w:rFonts w:eastAsiaTheme="minorEastAsia"/>
                <w:b w:val="0"/>
                <w:bCs w:val="0"/>
                <w:color w:val="BA0A0B"/>
                <w:sz w:val="36"/>
                <w:szCs w:val="36"/>
              </w:rPr>
            </w:pPr>
            <w:r>
              <w:rPr>
                <w:rFonts w:eastAsiaTheme="minorEastAsia"/>
                <w:b w:val="0"/>
                <w:bCs w:val="0"/>
                <w:color w:val="BA0A0B"/>
                <w:sz w:val="36"/>
                <w:szCs w:val="36"/>
              </w:rPr>
              <w:t>Сведения о численности муниципальных служащих и работников муниципальных учреждений</w:t>
            </w:r>
          </w:p>
        </w:tc>
      </w:tr>
      <w:tr w:rsidR="009759BA" w:rsidTr="009759BA">
        <w:tc>
          <w:tcPr>
            <w:tcW w:w="9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9BA" w:rsidRDefault="009759BA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</w:rPr>
              <w:t>Сведения о численности муниципальных служащих администрации Прибрежного сельсовета Чистоозерного района Новосибирской области</w:t>
            </w:r>
          </w:p>
          <w:tbl>
            <w:tblPr>
              <w:tblW w:w="9348" w:type="dxa"/>
              <w:tblLook w:val="04A0"/>
            </w:tblPr>
            <w:tblGrid>
              <w:gridCol w:w="6299"/>
              <w:gridCol w:w="3049"/>
            </w:tblGrid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Наименование показателя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Значение показателя</w:t>
                  </w:r>
                </w:p>
              </w:tc>
            </w:tr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Среднесписочная численно</w:t>
                  </w:r>
                  <w:r w:rsidR="00183B36">
                    <w:t>сть муниципальных служащих за  1</w:t>
                  </w:r>
                  <w:r w:rsidR="00E97E0B">
                    <w:t xml:space="preserve"> </w:t>
                  </w:r>
                  <w:r w:rsidR="00183B36">
                    <w:t xml:space="preserve"> квартал 2022</w:t>
                  </w:r>
                  <w:r>
                    <w:t xml:space="preserve"> год, человек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t>2</w:t>
                  </w:r>
                </w:p>
              </w:tc>
            </w:tr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Фактические затраты на денежное содерж</w:t>
                  </w:r>
                  <w:r w:rsidR="00183B36">
                    <w:t>ание муниципальных служащих за 1 квартал 2022</w:t>
                  </w:r>
                  <w:r>
                    <w:t xml:space="preserve"> года, рублей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183B36" w:rsidP="008E6FFA">
                  <w:pPr>
                    <w:spacing w:line="276" w:lineRule="auto"/>
                    <w:jc w:val="center"/>
                  </w:pPr>
                  <w:r>
                    <w:t>114168,12</w:t>
                  </w:r>
                </w:p>
              </w:tc>
            </w:tr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Фактические затраты на денежное содержание главы</w:t>
                  </w:r>
                </w:p>
                <w:p w:rsidR="009759BA" w:rsidRDefault="00E97E0B" w:rsidP="00183B36">
                  <w:pPr>
                    <w:spacing w:line="276" w:lineRule="auto"/>
                  </w:pPr>
                  <w:r>
                    <w:t xml:space="preserve"> за </w:t>
                  </w:r>
                  <w:r w:rsidR="00183B36">
                    <w:t>1 квартал 2022</w:t>
                  </w:r>
                  <w:r w:rsidR="009759BA">
                    <w:t xml:space="preserve"> года, рублей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183B36">
                  <w:pPr>
                    <w:spacing w:line="276" w:lineRule="auto"/>
                    <w:jc w:val="center"/>
                  </w:pPr>
                  <w:r>
                    <w:t>122440,67</w:t>
                  </w:r>
                </w:p>
              </w:tc>
            </w:tr>
          </w:tbl>
          <w:p w:rsidR="009759BA" w:rsidRDefault="009759BA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a4"/>
                <w:color w:val="000000"/>
              </w:rPr>
              <w:t xml:space="preserve">Сведения о среднесписочной численности </w:t>
            </w:r>
            <w:proofErr w:type="gramStart"/>
            <w:r>
              <w:rPr>
                <w:rStyle w:val="a4"/>
                <w:color w:val="000000"/>
              </w:rPr>
              <w:t>работников муниципальных учреждений администрации Прибрежного сельсовета Чистоозерного р</w:t>
            </w:r>
            <w:r w:rsidR="00183B36">
              <w:rPr>
                <w:rStyle w:val="a4"/>
                <w:color w:val="000000"/>
              </w:rPr>
              <w:t>айона Новосибирской области</w:t>
            </w:r>
            <w:proofErr w:type="gramEnd"/>
            <w:r w:rsidR="00183B36">
              <w:rPr>
                <w:rStyle w:val="a4"/>
                <w:color w:val="000000"/>
              </w:rPr>
              <w:t xml:space="preserve"> за 1 квартал 2022</w:t>
            </w:r>
            <w:r>
              <w:rPr>
                <w:rStyle w:val="a4"/>
                <w:color w:val="000000"/>
              </w:rPr>
              <w:t xml:space="preserve"> год</w:t>
            </w:r>
          </w:p>
          <w:tbl>
            <w:tblPr>
              <w:tblW w:w="9490" w:type="dxa"/>
              <w:tblLook w:val="04A0"/>
            </w:tblPr>
            <w:tblGrid>
              <w:gridCol w:w="418"/>
              <w:gridCol w:w="2945"/>
              <w:gridCol w:w="3009"/>
              <w:gridCol w:w="3118"/>
            </w:tblGrid>
            <w:tr w:rsidR="009759BA"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rPr>
                      <w:rStyle w:val="a4"/>
                    </w:rPr>
                    <w:t>№</w:t>
                  </w:r>
                </w:p>
              </w:tc>
              <w:tc>
                <w:tcPr>
                  <w:tcW w:w="2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Наименование учреждения</w:t>
                  </w:r>
                </w:p>
              </w:tc>
              <w:tc>
                <w:tcPr>
                  <w:tcW w:w="3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Среднесписочная численность работников, человек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Затраты на денежное содержание работников, рублей</w:t>
                  </w:r>
                </w:p>
              </w:tc>
            </w:tr>
            <w:tr w:rsidR="009759BA"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1</w:t>
                  </w:r>
                </w:p>
              </w:tc>
              <w:tc>
                <w:tcPr>
                  <w:tcW w:w="2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МКУК «</w:t>
                  </w:r>
                  <w:proofErr w:type="spellStart"/>
                  <w:r>
                    <w:t>Новопокровский</w:t>
                  </w:r>
                  <w:proofErr w:type="spellEnd"/>
                  <w:r>
                    <w:t xml:space="preserve"> КДЦ»</w:t>
                  </w:r>
                </w:p>
              </w:tc>
              <w:tc>
                <w:tcPr>
                  <w:tcW w:w="3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D80834">
                  <w:pPr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183B36">
                  <w:pPr>
                    <w:spacing w:line="276" w:lineRule="auto"/>
                    <w:jc w:val="center"/>
                  </w:pPr>
                  <w:r>
                    <w:t>478090,35</w:t>
                  </w:r>
                </w:p>
              </w:tc>
            </w:tr>
          </w:tbl>
          <w:p w:rsidR="009759BA" w:rsidRDefault="009759B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759BA" w:rsidTr="009759BA">
        <w:tc>
          <w:tcPr>
            <w:tcW w:w="9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9BA" w:rsidRDefault="009759BA">
            <w:pPr>
              <w:pStyle w:val="a3"/>
              <w:spacing w:before="45" w:beforeAutospacing="0" w:after="45" w:afterAutospacing="0" w:line="276" w:lineRule="auto"/>
              <w:jc w:val="both"/>
              <w:rPr>
                <w:rStyle w:val="a4"/>
                <w:color w:val="000000"/>
              </w:rPr>
            </w:pPr>
          </w:p>
        </w:tc>
      </w:tr>
    </w:tbl>
    <w:p w:rsidR="0031110E" w:rsidRDefault="0031110E"/>
    <w:sectPr w:rsidR="0031110E" w:rsidSect="0031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9BA"/>
    <w:rsid w:val="001571BC"/>
    <w:rsid w:val="00171AA3"/>
    <w:rsid w:val="00183B36"/>
    <w:rsid w:val="001D3997"/>
    <w:rsid w:val="0031110E"/>
    <w:rsid w:val="00741D7B"/>
    <w:rsid w:val="008E6FFA"/>
    <w:rsid w:val="009759BA"/>
    <w:rsid w:val="00B26F6F"/>
    <w:rsid w:val="00C22753"/>
    <w:rsid w:val="00D179E8"/>
    <w:rsid w:val="00D80834"/>
    <w:rsid w:val="00E9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59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9759BA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59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7E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Ysers</dc:creator>
  <cp:lastModifiedBy>Ysers</cp:lastModifiedBy>
  <cp:revision>11</cp:revision>
  <cp:lastPrinted>2022-01-12T07:49:00Z</cp:lastPrinted>
  <dcterms:created xsi:type="dcterms:W3CDTF">2021-04-12T08:14:00Z</dcterms:created>
  <dcterms:modified xsi:type="dcterms:W3CDTF">2022-05-12T02:46:00Z</dcterms:modified>
</cp:coreProperties>
</file>